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347" w:rsidRDefault="004D0347" w:rsidP="004D0347">
      <w:pPr>
        <w:spacing w:before="240" w:after="60"/>
        <w:jc w:val="both"/>
        <w:outlineLvl w:val="0"/>
        <w:rPr>
          <w:rFonts w:ascii="Arial" w:eastAsia="Times New Roman" w:hAnsi="Arial" w:cs="Times New Roman"/>
          <w:color w:val="000000"/>
          <w:sz w:val="24"/>
          <w:szCs w:val="24"/>
          <w:lang w:eastAsia="pt-BR"/>
        </w:rPr>
      </w:pPr>
      <w:r>
        <w:rPr>
          <w:rFonts w:ascii="Calibri" w:eastAsia="Calibri" w:hAnsi="Calibri" w:cs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4FB8B1" wp14:editId="106D59F0">
                <wp:simplePos x="0" y="0"/>
                <wp:positionH relativeFrom="column">
                  <wp:posOffset>6286766</wp:posOffset>
                </wp:positionH>
                <wp:positionV relativeFrom="paragraph">
                  <wp:posOffset>55658</wp:posOffset>
                </wp:positionV>
                <wp:extent cx="243146" cy="85061"/>
                <wp:effectExtent l="0" t="0" r="0" b="0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243146" cy="850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0347" w:rsidRPr="00C61821" w:rsidRDefault="004D0347" w:rsidP="004D0347">
                            <w:pPr>
                              <w:jc w:val="center"/>
                              <w:rPr>
                                <w:color w:val="4F62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26" type="#_x0000_t202" style="position:absolute;left:0;text-align:left;margin-left:495pt;margin-top:4.4pt;width:19.15pt;height:6.7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" filled="f" stroked="f">
                <v:textbox>
                  <w:txbxContent>
                    <w:p w:rsidR="004D0347" w:rsidRPr="00C61821" w:rsidRDefault="004D0347" w:rsidP="004D0347">
                      <w:pPr>
                        <w:jc w:val="center"/>
                        <w:rPr>
                          <w:color w:val="4F62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D0347" w:rsidRPr="004D0347" w:rsidRDefault="004D0347" w:rsidP="000E6DD5">
      <w:pPr>
        <w:spacing w:line="360" w:lineRule="auto"/>
        <w:jc w:val="center"/>
        <w:rPr>
          <w:rFonts w:ascii="Arial" w:eastAsia="Times New Roman" w:hAnsi="Arial" w:cs="Times New Roman"/>
          <w:color w:val="000000"/>
          <w:sz w:val="24"/>
          <w:szCs w:val="24"/>
          <w:lang w:eastAsia="pt-BR"/>
        </w:rPr>
      </w:pPr>
      <w:r w:rsidRPr="004D0347">
        <w:rPr>
          <w:rFonts w:ascii="Arial" w:eastAsia="Times New Roman" w:hAnsi="Arial" w:cs="Times New Roman"/>
          <w:color w:val="000000"/>
          <w:sz w:val="24"/>
          <w:szCs w:val="24"/>
          <w:lang w:eastAsia="pt-BR"/>
        </w:rPr>
        <w:t>SINDICATO DOS AGENTES DE VIGILÂNCIA AMBIENTAL EM SAÚDE E AGENTES                         COMUNITÁRIOS DE SAÚDE DO DISTRITO FEDERAL- SINDIVACS-DF</w:t>
      </w:r>
    </w:p>
    <w:p w:rsidR="004D0347" w:rsidRDefault="004D0347" w:rsidP="000E6DD5">
      <w:pPr>
        <w:spacing w:after="0" w:line="360" w:lineRule="auto"/>
        <w:jc w:val="center"/>
        <w:outlineLvl w:val="0"/>
        <w:rPr>
          <w:rFonts w:ascii="Arial" w:eastAsia="Times New Roman" w:hAnsi="Arial" w:cs="Times New Roman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Times New Roman"/>
          <w:color w:val="000000"/>
          <w:sz w:val="24"/>
          <w:szCs w:val="24"/>
          <w:lang w:eastAsia="pt-BR"/>
        </w:rPr>
        <w:t>EDITAL DE CONVOCAÇÃO</w:t>
      </w:r>
    </w:p>
    <w:p w:rsidR="004D0347" w:rsidRDefault="004D0347" w:rsidP="000E6DD5">
      <w:pPr>
        <w:spacing w:after="0" w:line="360" w:lineRule="auto"/>
        <w:jc w:val="center"/>
        <w:outlineLvl w:val="0"/>
        <w:rPr>
          <w:rFonts w:ascii="Arial" w:eastAsia="Times New Roman" w:hAnsi="Arial" w:cs="Times New Roman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Times New Roman"/>
          <w:color w:val="000000"/>
          <w:sz w:val="24"/>
          <w:szCs w:val="24"/>
          <w:lang w:eastAsia="pt-BR"/>
        </w:rPr>
        <w:t xml:space="preserve">ASSEMBLEIA GERAL EXTRAORDINÁRIA </w:t>
      </w:r>
    </w:p>
    <w:p w:rsidR="00E816E8" w:rsidRDefault="004D0347" w:rsidP="000E6DD5">
      <w:pPr>
        <w:tabs>
          <w:tab w:val="left" w:pos="1701"/>
        </w:tabs>
        <w:spacing w:after="0" w:line="360" w:lineRule="auto"/>
        <w:jc w:val="both"/>
        <w:rPr>
          <w:rFonts w:ascii="Arial" w:eastAsia="Times New Roman" w:hAnsi="Arial" w:cs="Times New Roman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Times New Roman"/>
          <w:color w:val="000000"/>
          <w:sz w:val="24"/>
          <w:szCs w:val="24"/>
          <w:lang w:eastAsia="pt-BR"/>
        </w:rPr>
        <w:t xml:space="preserve">O </w:t>
      </w:r>
      <w:r>
        <w:rPr>
          <w:rFonts w:ascii="Arial" w:eastAsia="Times New Roman" w:hAnsi="Arial" w:cs="Times New Roman"/>
          <w:color w:val="000000"/>
          <w:sz w:val="24"/>
          <w:szCs w:val="24"/>
          <w:lang w:eastAsia="pt-BR"/>
        </w:rPr>
        <w:t xml:space="preserve">Presidente do </w:t>
      </w:r>
      <w:r>
        <w:rPr>
          <w:rFonts w:ascii="Arial" w:eastAsia="Times New Roman" w:hAnsi="Arial" w:cs="Times New Roman"/>
          <w:color w:val="000000"/>
          <w:sz w:val="24"/>
          <w:szCs w:val="24"/>
          <w:lang w:eastAsia="pt-BR"/>
        </w:rPr>
        <w:t>Sindicato dos Agentes de Vigilância Ambiental em Saúde e Agentes Comunitários de Saúde do Distrito Federal,</w:t>
      </w:r>
      <w:r>
        <w:rPr>
          <w:rFonts w:ascii="Arial" w:eastAsia="Times New Roman" w:hAnsi="Arial" w:cs="Times New Roman"/>
          <w:color w:val="000000"/>
          <w:sz w:val="24"/>
          <w:szCs w:val="24"/>
          <w:lang w:eastAsia="pt-BR"/>
        </w:rPr>
        <w:t xml:space="preserve"> no uso de suas atribuições que lhe conferem </w:t>
      </w:r>
      <w:r w:rsidR="003C0797">
        <w:rPr>
          <w:rFonts w:ascii="Arial" w:eastAsia="Times New Roman" w:hAnsi="Arial" w:cs="Times New Roman"/>
          <w:color w:val="000000"/>
          <w:sz w:val="24"/>
          <w:szCs w:val="24"/>
          <w:lang w:eastAsia="pt-BR"/>
        </w:rPr>
        <w:t xml:space="preserve">o estatuto e a legislação em vigor, convoca os </w:t>
      </w:r>
      <w:r w:rsidR="003C0797">
        <w:rPr>
          <w:rFonts w:ascii="Arial" w:eastAsia="Times New Roman" w:hAnsi="Arial" w:cs="Times New Roman"/>
          <w:color w:val="000000"/>
          <w:sz w:val="24"/>
          <w:szCs w:val="24"/>
          <w:lang w:eastAsia="pt-BR"/>
        </w:rPr>
        <w:t>Agentes de Vigilância Ambiental em Saúde e Agentes Comunitários de Saúde</w:t>
      </w:r>
      <w:r w:rsidR="000E6DD5">
        <w:rPr>
          <w:rFonts w:ascii="Arial" w:eastAsia="Times New Roman" w:hAnsi="Arial" w:cs="Times New Roman"/>
          <w:color w:val="000000"/>
          <w:sz w:val="24"/>
          <w:szCs w:val="24"/>
          <w:lang w:eastAsia="pt-BR"/>
        </w:rPr>
        <w:t xml:space="preserve"> sindicalizados </w:t>
      </w:r>
      <w:r w:rsidR="003C0797">
        <w:rPr>
          <w:rFonts w:ascii="Arial" w:eastAsia="Times New Roman" w:hAnsi="Arial" w:cs="Times New Roman"/>
          <w:color w:val="000000"/>
          <w:sz w:val="24"/>
          <w:szCs w:val="24"/>
          <w:lang w:eastAsia="pt-BR"/>
        </w:rPr>
        <w:t xml:space="preserve">para Assembleia Geral Extraordinária a ser realizada no </w:t>
      </w:r>
      <w:r w:rsidR="003C0797">
        <w:rPr>
          <w:rFonts w:ascii="Arial" w:eastAsia="Times New Roman" w:hAnsi="Arial" w:cs="Times New Roman"/>
          <w:color w:val="000000"/>
          <w:sz w:val="24"/>
          <w:szCs w:val="24"/>
          <w:lang w:eastAsia="pt-BR"/>
        </w:rPr>
        <w:t>Auditório da Central dos Trabalhadores e Trabalhadoras do Brasil – Secção Distrito Federal - CTB/DF</w:t>
      </w:r>
      <w:r w:rsidR="003C0797">
        <w:rPr>
          <w:rFonts w:ascii="Arial" w:eastAsia="Times New Roman" w:hAnsi="Arial" w:cs="Times New Roman"/>
          <w:color w:val="000000"/>
          <w:sz w:val="24"/>
          <w:szCs w:val="24"/>
          <w:lang w:eastAsia="pt-BR"/>
        </w:rPr>
        <w:t>, sito à SRTV</w:t>
      </w:r>
      <w:r w:rsidR="000E6DD5">
        <w:rPr>
          <w:rFonts w:ascii="Arial" w:eastAsia="Times New Roman" w:hAnsi="Arial" w:cs="Times New Roman"/>
          <w:color w:val="000000"/>
          <w:sz w:val="24"/>
          <w:szCs w:val="24"/>
          <w:lang w:eastAsia="pt-BR"/>
        </w:rPr>
        <w:t>S</w:t>
      </w:r>
      <w:r w:rsidR="003C0797">
        <w:rPr>
          <w:rFonts w:ascii="Arial" w:eastAsia="Times New Roman" w:hAnsi="Arial" w:cs="Times New Roman"/>
          <w:color w:val="000000"/>
          <w:sz w:val="24"/>
          <w:szCs w:val="24"/>
          <w:lang w:eastAsia="pt-BR"/>
        </w:rPr>
        <w:t xml:space="preserve">, Edifício </w:t>
      </w:r>
      <w:r w:rsidR="00AF3E02">
        <w:rPr>
          <w:rFonts w:ascii="Arial" w:eastAsia="Times New Roman" w:hAnsi="Arial" w:cs="Times New Roman"/>
          <w:color w:val="000000"/>
          <w:sz w:val="24"/>
          <w:szCs w:val="24"/>
          <w:lang w:eastAsia="pt-BR"/>
        </w:rPr>
        <w:t xml:space="preserve">Palácio da Impressa, Quadra 701, Bloco I, Lote 14, sobreloja 07, Asa Sul, Brasília-DF, no dia </w:t>
      </w:r>
      <w:r w:rsidRPr="000E6DD5">
        <w:rPr>
          <w:rFonts w:ascii="Arial" w:eastAsia="Times New Roman" w:hAnsi="Arial" w:cs="Times New Roman"/>
          <w:b/>
          <w:color w:val="000000"/>
          <w:sz w:val="24"/>
          <w:szCs w:val="24"/>
          <w:lang w:eastAsia="pt-BR"/>
        </w:rPr>
        <w:t>1</w:t>
      </w:r>
      <w:r w:rsidR="00AF3E02" w:rsidRPr="000E6DD5">
        <w:rPr>
          <w:rFonts w:ascii="Arial" w:eastAsia="Times New Roman" w:hAnsi="Arial" w:cs="Times New Roman"/>
          <w:b/>
          <w:color w:val="000000"/>
          <w:sz w:val="24"/>
          <w:szCs w:val="24"/>
          <w:lang w:eastAsia="pt-BR"/>
        </w:rPr>
        <w:t>2</w:t>
      </w:r>
      <w:r w:rsidRPr="000E6DD5">
        <w:rPr>
          <w:rFonts w:ascii="Arial" w:eastAsia="Times New Roman" w:hAnsi="Arial" w:cs="Times New Roman"/>
          <w:b/>
          <w:color w:val="000000"/>
          <w:sz w:val="24"/>
          <w:szCs w:val="24"/>
          <w:lang w:eastAsia="pt-BR"/>
        </w:rPr>
        <w:t xml:space="preserve"> de Maio de 2015</w:t>
      </w:r>
      <w:r>
        <w:rPr>
          <w:rFonts w:ascii="Arial" w:eastAsia="Times New Roman" w:hAnsi="Arial" w:cs="Times New Roman"/>
          <w:color w:val="000000"/>
          <w:sz w:val="24"/>
          <w:szCs w:val="24"/>
          <w:lang w:eastAsia="pt-BR"/>
        </w:rPr>
        <w:t>, às 09h30min</w:t>
      </w:r>
      <w:r w:rsidR="00AF3E02">
        <w:rPr>
          <w:rFonts w:ascii="Arial" w:eastAsia="Times New Roman" w:hAnsi="Arial" w:cs="Times New Roman"/>
          <w:color w:val="000000"/>
          <w:sz w:val="24"/>
          <w:szCs w:val="24"/>
          <w:lang w:eastAsia="pt-BR"/>
        </w:rPr>
        <w:t xml:space="preserve"> em primeira chamada</w:t>
      </w:r>
      <w:r w:rsidR="00AF3E02" w:rsidRPr="00AF3E02">
        <w:rPr>
          <w:sz w:val="28"/>
          <w:szCs w:val="28"/>
        </w:rPr>
        <w:t xml:space="preserve"> </w:t>
      </w:r>
      <w:r w:rsidR="00AF3E02">
        <w:rPr>
          <w:sz w:val="28"/>
          <w:szCs w:val="28"/>
        </w:rPr>
        <w:t>com metade mais um dos filiados</w:t>
      </w:r>
      <w:r>
        <w:rPr>
          <w:rFonts w:ascii="Arial" w:eastAsia="Times New Roman" w:hAnsi="Arial" w:cs="Times New Roman"/>
          <w:color w:val="000000"/>
          <w:sz w:val="24"/>
          <w:szCs w:val="24"/>
          <w:lang w:eastAsia="pt-BR"/>
        </w:rPr>
        <w:t>,</w:t>
      </w:r>
      <w:r w:rsidR="00AF3E02">
        <w:rPr>
          <w:rFonts w:ascii="Arial" w:eastAsia="Times New Roman" w:hAnsi="Arial" w:cs="Times New Roman"/>
          <w:color w:val="000000"/>
          <w:sz w:val="24"/>
          <w:szCs w:val="24"/>
          <w:lang w:eastAsia="pt-BR"/>
        </w:rPr>
        <w:t xml:space="preserve"> ou às 09h45h em segunda </w:t>
      </w:r>
      <w:r w:rsidR="00E816E8">
        <w:rPr>
          <w:rFonts w:ascii="Arial" w:eastAsia="Times New Roman" w:hAnsi="Arial" w:cs="Times New Roman"/>
          <w:color w:val="000000"/>
          <w:sz w:val="24"/>
          <w:szCs w:val="24"/>
          <w:lang w:eastAsia="pt-BR"/>
        </w:rPr>
        <w:t xml:space="preserve">chamada, com a presença de qualquer </w:t>
      </w:r>
      <w:r w:rsidR="005502D4">
        <w:rPr>
          <w:sz w:val="28"/>
          <w:szCs w:val="28"/>
        </w:rPr>
        <w:t>nú</w:t>
      </w:r>
      <w:r w:rsidR="00E816E8">
        <w:rPr>
          <w:sz w:val="28"/>
          <w:szCs w:val="28"/>
        </w:rPr>
        <w:t>mero de filiados presentes, para deliberarem sobre a seguinte Pauta</w:t>
      </w:r>
      <w:r w:rsidR="00E816E8">
        <w:rPr>
          <w:rFonts w:ascii="Arial" w:eastAsia="Times New Roman" w:hAnsi="Arial" w:cs="Times New Roman"/>
          <w:color w:val="000000"/>
          <w:sz w:val="24"/>
          <w:szCs w:val="24"/>
          <w:lang w:eastAsia="pt-BR"/>
        </w:rPr>
        <w:t>:</w:t>
      </w:r>
    </w:p>
    <w:p w:rsidR="004D0347" w:rsidRPr="00E816E8" w:rsidRDefault="004D0347" w:rsidP="000E6DD5">
      <w:pPr>
        <w:pStyle w:val="PargrafodaLista"/>
        <w:numPr>
          <w:ilvl w:val="0"/>
          <w:numId w:val="1"/>
        </w:numPr>
        <w:tabs>
          <w:tab w:val="left" w:pos="1701"/>
        </w:tabs>
        <w:spacing w:after="0" w:line="360" w:lineRule="auto"/>
        <w:jc w:val="both"/>
        <w:rPr>
          <w:rFonts w:ascii="Arial" w:eastAsia="Times New Roman" w:hAnsi="Arial" w:cs="Times New Roman"/>
          <w:color w:val="000000"/>
          <w:sz w:val="24"/>
          <w:szCs w:val="24"/>
          <w:lang w:eastAsia="pt-BR"/>
        </w:rPr>
      </w:pPr>
      <w:r w:rsidRPr="00E816E8">
        <w:rPr>
          <w:rFonts w:ascii="Arial" w:eastAsia="Times New Roman" w:hAnsi="Arial" w:cs="Times New Roman"/>
          <w:color w:val="000000"/>
          <w:sz w:val="24"/>
          <w:szCs w:val="24"/>
          <w:lang w:eastAsia="pt-BR"/>
        </w:rPr>
        <w:t>Paralização das Atividades no dia da votação da ADI n° 2015.00.2.005517-6;</w:t>
      </w:r>
    </w:p>
    <w:p w:rsidR="004D0347" w:rsidRDefault="004D0347" w:rsidP="000E6DD5">
      <w:pPr>
        <w:pStyle w:val="PargrafodaLista"/>
        <w:numPr>
          <w:ilvl w:val="0"/>
          <w:numId w:val="1"/>
        </w:numPr>
        <w:tabs>
          <w:tab w:val="left" w:pos="1701"/>
        </w:tabs>
        <w:spacing w:after="0" w:line="360" w:lineRule="auto"/>
        <w:jc w:val="both"/>
        <w:rPr>
          <w:rFonts w:ascii="Arial" w:eastAsia="Times New Roman" w:hAnsi="Arial" w:cs="Times New Roman"/>
          <w:color w:val="000000"/>
          <w:sz w:val="24"/>
          <w:szCs w:val="24"/>
          <w:lang w:eastAsia="pt-BR"/>
        </w:rPr>
      </w:pPr>
      <w:r w:rsidRPr="00277C64">
        <w:rPr>
          <w:rFonts w:ascii="Arial" w:eastAsia="Times New Roman" w:hAnsi="Arial" w:cs="Times New Roman"/>
          <w:color w:val="000000"/>
          <w:sz w:val="24"/>
          <w:szCs w:val="24"/>
          <w:lang w:eastAsia="pt-BR"/>
        </w:rPr>
        <w:t>Greve por tempo indeterminado em caso de cancelamento dos aumentos previstos no Art.14 da Lei</w:t>
      </w:r>
      <w:r>
        <w:rPr>
          <w:rFonts w:ascii="Arial" w:eastAsia="Times New Roman" w:hAnsi="Arial" w:cs="Times New Roman"/>
          <w:color w:val="000000"/>
          <w:sz w:val="24"/>
          <w:szCs w:val="24"/>
          <w:lang w:eastAsia="pt-BR"/>
        </w:rPr>
        <w:t xml:space="preserve"> </w:t>
      </w:r>
      <w:r w:rsidRPr="00277C64">
        <w:rPr>
          <w:rFonts w:ascii="Arial" w:eastAsia="Times New Roman" w:hAnsi="Arial" w:cs="Times New Roman"/>
          <w:color w:val="000000"/>
          <w:sz w:val="24"/>
          <w:szCs w:val="24"/>
          <w:lang w:eastAsia="pt-BR"/>
        </w:rPr>
        <w:t>5.237 de 16 de Dezembro de 2013.</w:t>
      </w:r>
    </w:p>
    <w:p w:rsidR="00E816E8" w:rsidRDefault="00E816E8" w:rsidP="000E6DD5">
      <w:pPr>
        <w:pStyle w:val="PargrafodaLista"/>
        <w:tabs>
          <w:tab w:val="left" w:pos="1701"/>
        </w:tabs>
        <w:spacing w:after="0" w:line="360" w:lineRule="auto"/>
        <w:ind w:left="787"/>
        <w:jc w:val="both"/>
        <w:rPr>
          <w:rFonts w:ascii="Arial" w:eastAsia="Times New Roman" w:hAnsi="Arial" w:cs="Times New Roman"/>
          <w:color w:val="000000"/>
          <w:sz w:val="24"/>
          <w:szCs w:val="24"/>
          <w:lang w:eastAsia="pt-BR"/>
        </w:rPr>
      </w:pPr>
    </w:p>
    <w:p w:rsidR="004D0347" w:rsidRDefault="00E816E8" w:rsidP="000E6DD5">
      <w:pPr>
        <w:pStyle w:val="PargrafodaLista"/>
        <w:tabs>
          <w:tab w:val="left" w:pos="1701"/>
        </w:tabs>
        <w:spacing w:after="0" w:line="360" w:lineRule="auto"/>
        <w:ind w:left="787"/>
        <w:jc w:val="center"/>
        <w:rPr>
          <w:rFonts w:ascii="Arial" w:eastAsia="Times New Roman" w:hAnsi="Arial" w:cs="Times New Roman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Times New Roman"/>
          <w:color w:val="000000"/>
          <w:sz w:val="24"/>
          <w:szCs w:val="24"/>
          <w:lang w:eastAsia="pt-BR"/>
        </w:rPr>
        <w:t>Brasília-DF, 06 de Maio de 2015.</w:t>
      </w:r>
    </w:p>
    <w:p w:rsidR="004D0347" w:rsidRPr="00193A85" w:rsidRDefault="004D0347" w:rsidP="000E6DD5">
      <w:pPr>
        <w:pStyle w:val="PargrafodaLista"/>
        <w:tabs>
          <w:tab w:val="left" w:pos="1701"/>
        </w:tabs>
        <w:spacing w:after="0" w:line="360" w:lineRule="auto"/>
        <w:jc w:val="both"/>
        <w:rPr>
          <w:rFonts w:ascii="Arial" w:eastAsia="Times New Roman" w:hAnsi="Arial" w:cs="Times New Roman"/>
          <w:color w:val="000000"/>
          <w:sz w:val="24"/>
          <w:szCs w:val="24"/>
          <w:lang w:eastAsia="pt-BR"/>
        </w:rPr>
      </w:pPr>
    </w:p>
    <w:p w:rsidR="004D0347" w:rsidRPr="00E0129C" w:rsidRDefault="004D0347" w:rsidP="000E6DD5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:rsidR="004D0347" w:rsidRPr="00E0129C" w:rsidRDefault="004D0347" w:rsidP="000E6DD5">
      <w:pPr>
        <w:tabs>
          <w:tab w:val="left" w:pos="2940"/>
        </w:tabs>
        <w:spacing w:after="0" w:line="360" w:lineRule="auto"/>
        <w:jc w:val="center"/>
        <w:rPr>
          <w:rFonts w:ascii="Arial" w:eastAsia="Calibri" w:hAnsi="Arial" w:cs="Arial"/>
          <w:sz w:val="24"/>
          <w:szCs w:val="24"/>
        </w:rPr>
      </w:pPr>
      <w:r w:rsidRPr="00E0129C">
        <w:rPr>
          <w:rFonts w:ascii="Arial" w:eastAsia="Calibri" w:hAnsi="Arial" w:cs="Arial"/>
          <w:sz w:val="24"/>
          <w:szCs w:val="24"/>
        </w:rPr>
        <w:t xml:space="preserve">Aldemir </w:t>
      </w:r>
      <w:proofErr w:type="spellStart"/>
      <w:r w:rsidRPr="00E0129C">
        <w:rPr>
          <w:rFonts w:ascii="Arial" w:eastAsia="Calibri" w:hAnsi="Arial" w:cs="Arial"/>
          <w:sz w:val="24"/>
          <w:szCs w:val="24"/>
        </w:rPr>
        <w:t>Dom</w:t>
      </w:r>
      <w:r w:rsidR="005502D4">
        <w:rPr>
          <w:rFonts w:ascii="Arial" w:eastAsia="Calibri" w:hAnsi="Arial" w:cs="Arial"/>
          <w:sz w:val="24"/>
          <w:szCs w:val="24"/>
        </w:rPr>
        <w:t>i</w:t>
      </w:r>
      <w:r w:rsidRPr="00E0129C">
        <w:rPr>
          <w:rFonts w:ascii="Arial" w:eastAsia="Calibri" w:hAnsi="Arial" w:cs="Arial"/>
          <w:sz w:val="24"/>
          <w:szCs w:val="24"/>
        </w:rPr>
        <w:t>cio</w:t>
      </w:r>
      <w:proofErr w:type="spellEnd"/>
      <w:r w:rsidRPr="00E0129C">
        <w:rPr>
          <w:rFonts w:ascii="Arial" w:eastAsia="Calibri" w:hAnsi="Arial" w:cs="Arial"/>
          <w:sz w:val="24"/>
          <w:szCs w:val="24"/>
        </w:rPr>
        <w:t xml:space="preserve"> da Silva</w:t>
      </w:r>
    </w:p>
    <w:p w:rsidR="004D0347" w:rsidRDefault="004D0347" w:rsidP="000E6DD5">
      <w:pPr>
        <w:spacing w:after="0" w:line="360" w:lineRule="auto"/>
        <w:jc w:val="center"/>
        <w:rPr>
          <w:rFonts w:ascii="Arial" w:eastAsia="Calibri" w:hAnsi="Arial" w:cs="Arial"/>
          <w:sz w:val="24"/>
          <w:szCs w:val="24"/>
        </w:rPr>
      </w:pPr>
      <w:r w:rsidRPr="00E0129C">
        <w:rPr>
          <w:rFonts w:ascii="Arial" w:eastAsia="Calibri" w:hAnsi="Arial" w:cs="Arial"/>
          <w:sz w:val="24"/>
          <w:szCs w:val="24"/>
        </w:rPr>
        <w:t>Presidente</w:t>
      </w:r>
    </w:p>
    <w:p w:rsidR="004D0347" w:rsidRDefault="004D0347" w:rsidP="000E6DD5">
      <w:pPr>
        <w:spacing w:after="0" w:line="36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4D0347" w:rsidRDefault="004D0347" w:rsidP="000E6DD5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bookmarkStart w:id="0" w:name="_GoBack"/>
      <w:bookmarkEnd w:id="0"/>
    </w:p>
    <w:p w:rsidR="004D0347" w:rsidRDefault="004D0347" w:rsidP="004D034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sectPr w:rsidR="004D0347" w:rsidSect="00227DAF">
      <w:headerReference w:type="default" r:id="rId8"/>
      <w:footerReference w:type="default" r:id="rId9"/>
      <w:pgSz w:w="11906" w:h="16838"/>
      <w:pgMar w:top="1418" w:right="1134" w:bottom="1418" w:left="1134" w:header="142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192" w:rsidRDefault="00444192" w:rsidP="004D0347">
      <w:pPr>
        <w:spacing w:after="0" w:line="240" w:lineRule="auto"/>
      </w:pPr>
      <w:r>
        <w:separator/>
      </w:r>
    </w:p>
  </w:endnote>
  <w:endnote w:type="continuationSeparator" w:id="0">
    <w:p w:rsidR="00444192" w:rsidRDefault="00444192" w:rsidP="004D0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6BF" w:rsidRDefault="00444192" w:rsidP="004716BF">
    <w:pPr>
      <w:shd w:val="clear" w:color="auto" w:fill="FFFFFF"/>
      <w:spacing w:after="0" w:line="240" w:lineRule="auto"/>
      <w:jc w:val="center"/>
      <w:rPr>
        <w:rFonts w:ascii="Arial" w:hAnsi="Arial" w:cs="Arial"/>
        <w:color w:val="4F6228"/>
        <w:sz w:val="20"/>
        <w:szCs w:val="20"/>
        <w:lang w:eastAsia="pt-BR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417AC73" wp14:editId="5B3F8F84">
              <wp:simplePos x="0" y="0"/>
              <wp:positionH relativeFrom="column">
                <wp:posOffset>70485</wp:posOffset>
              </wp:positionH>
              <wp:positionV relativeFrom="paragraph">
                <wp:posOffset>6985</wp:posOffset>
              </wp:positionV>
              <wp:extent cx="6124575" cy="1270"/>
              <wp:effectExtent l="0" t="0" r="9525" b="36830"/>
              <wp:wrapNone/>
              <wp:docPr id="10" name="Conector de seta reta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4575" cy="127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4E612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10" o:spid="_x0000_s1026" type="#_x0000_t32" style="position:absolute;margin-left:5.55pt;margin-top:.55pt;width:482.25pt;height: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" strokecolor="#4e6128"/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071AFB1" wp14:editId="146DF2FE">
              <wp:simplePos x="0" y="0"/>
              <wp:positionH relativeFrom="column">
                <wp:posOffset>70485</wp:posOffset>
              </wp:positionH>
              <wp:positionV relativeFrom="paragraph">
                <wp:posOffset>8255</wp:posOffset>
              </wp:positionV>
              <wp:extent cx="635" cy="635"/>
              <wp:effectExtent l="0" t="0" r="0" b="0"/>
              <wp:wrapNone/>
              <wp:docPr id="9" name="Conector de seta reta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onector de seta reta 9" o:spid="_x0000_s1026" type="#_x0000_t32" style="position:absolute;margin-left:5.55pt;margin-top:.65pt;width:.0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"/>
          </w:pict>
        </mc:Fallback>
      </mc:AlternateContent>
    </w:r>
    <w:r w:rsidRPr="00BF0D7E">
      <w:rPr>
        <w:rFonts w:ascii="Arial" w:hAnsi="Arial" w:cs="Arial"/>
        <w:color w:val="4F6228"/>
        <w:sz w:val="20"/>
        <w:szCs w:val="20"/>
        <w:lang w:eastAsia="pt-BR"/>
      </w:rPr>
      <w:t xml:space="preserve">SRTVN </w:t>
    </w:r>
    <w:r>
      <w:rPr>
        <w:rFonts w:ascii="Arial" w:hAnsi="Arial" w:cs="Arial"/>
        <w:color w:val="4F6228"/>
        <w:sz w:val="20"/>
        <w:szCs w:val="20"/>
        <w:lang w:eastAsia="pt-BR"/>
      </w:rPr>
      <w:t>- Quadra 702, Conjunto “</w:t>
    </w:r>
    <w:r w:rsidRPr="00BF0D7E">
      <w:rPr>
        <w:rFonts w:ascii="Arial" w:hAnsi="Arial" w:cs="Arial"/>
        <w:color w:val="4F6228"/>
        <w:sz w:val="20"/>
        <w:szCs w:val="20"/>
        <w:lang w:eastAsia="pt-BR"/>
      </w:rPr>
      <w:t>P</w:t>
    </w:r>
    <w:r>
      <w:rPr>
        <w:rFonts w:ascii="Arial" w:hAnsi="Arial" w:cs="Arial"/>
        <w:color w:val="4F6228"/>
        <w:sz w:val="20"/>
        <w:szCs w:val="20"/>
        <w:lang w:eastAsia="pt-BR"/>
      </w:rPr>
      <w:t xml:space="preserve">”, Sala 2054, Asa Norte – </w:t>
    </w:r>
    <w:r w:rsidRPr="00BF0D7E">
      <w:rPr>
        <w:rFonts w:ascii="Arial" w:hAnsi="Arial" w:cs="Arial"/>
        <w:color w:val="4F6228"/>
        <w:sz w:val="20"/>
        <w:szCs w:val="20"/>
        <w:lang w:eastAsia="pt-BR"/>
      </w:rPr>
      <w:t>BRASILIA</w:t>
    </w:r>
    <w:r>
      <w:rPr>
        <w:rFonts w:ascii="Arial" w:hAnsi="Arial" w:cs="Arial"/>
        <w:color w:val="4F6228"/>
        <w:sz w:val="20"/>
        <w:szCs w:val="20"/>
        <w:lang w:eastAsia="pt-BR"/>
      </w:rPr>
      <w:t>/</w:t>
    </w:r>
    <w:r w:rsidRPr="00BF0D7E">
      <w:rPr>
        <w:rFonts w:ascii="Arial" w:hAnsi="Arial" w:cs="Arial"/>
        <w:color w:val="4F6228"/>
        <w:sz w:val="20"/>
        <w:szCs w:val="20"/>
        <w:lang w:eastAsia="pt-BR"/>
      </w:rPr>
      <w:t>DF</w:t>
    </w:r>
    <w:r>
      <w:rPr>
        <w:rFonts w:ascii="Arial" w:hAnsi="Arial" w:cs="Arial"/>
        <w:color w:val="4F6228"/>
        <w:sz w:val="20"/>
        <w:szCs w:val="20"/>
        <w:lang w:eastAsia="pt-BR"/>
      </w:rPr>
      <w:t>.</w:t>
    </w:r>
    <w:r w:rsidRPr="00BF0D7E">
      <w:rPr>
        <w:rFonts w:ascii="Arial" w:hAnsi="Arial" w:cs="Arial"/>
        <w:color w:val="4F6228"/>
        <w:sz w:val="20"/>
        <w:szCs w:val="20"/>
        <w:lang w:eastAsia="pt-BR"/>
      </w:rPr>
      <w:t> </w:t>
    </w:r>
    <w:r>
      <w:rPr>
        <w:rFonts w:ascii="Arial" w:hAnsi="Arial" w:cs="Arial"/>
        <w:color w:val="4F6228"/>
        <w:sz w:val="20"/>
        <w:szCs w:val="20"/>
        <w:lang w:eastAsia="pt-BR"/>
      </w:rPr>
      <w:t>CEP</w:t>
    </w:r>
    <w:r w:rsidRPr="00BF0D7E">
      <w:rPr>
        <w:rFonts w:ascii="Arial" w:hAnsi="Arial" w:cs="Arial"/>
        <w:color w:val="4F6228"/>
        <w:sz w:val="20"/>
        <w:szCs w:val="20"/>
        <w:lang w:eastAsia="pt-BR"/>
      </w:rPr>
      <w:t>: 70.719.900</w:t>
    </w:r>
    <w:r>
      <w:rPr>
        <w:rFonts w:ascii="Arial" w:hAnsi="Arial" w:cs="Arial"/>
        <w:color w:val="4F6228"/>
        <w:sz w:val="20"/>
        <w:szCs w:val="20"/>
        <w:lang w:eastAsia="pt-BR"/>
      </w:rPr>
      <w:t>.</w:t>
    </w:r>
  </w:p>
  <w:p w:rsidR="004716BF" w:rsidRDefault="00444192" w:rsidP="004716BF">
    <w:pPr>
      <w:shd w:val="clear" w:color="auto" w:fill="FFFFFF"/>
      <w:spacing w:after="0"/>
      <w:ind w:firstLine="708"/>
      <w:rPr>
        <w:rFonts w:ascii="Arial" w:hAnsi="Arial" w:cs="Arial"/>
        <w:color w:val="4F6228"/>
        <w:sz w:val="20"/>
        <w:szCs w:val="20"/>
        <w:lang w:eastAsia="pt-BR"/>
      </w:rPr>
    </w:pPr>
    <w:r>
      <w:rPr>
        <w:rFonts w:ascii="Arial" w:hAnsi="Arial" w:cs="Arial"/>
        <w:color w:val="4F6228"/>
        <w:sz w:val="20"/>
        <w:szCs w:val="20"/>
        <w:lang w:eastAsia="pt-BR"/>
      </w:rPr>
      <w:t xml:space="preserve">             Fone:</w:t>
    </w:r>
    <w:r w:rsidRPr="00AD2E60">
      <w:rPr>
        <w:rFonts w:ascii="Arial" w:hAnsi="Arial" w:cs="Arial"/>
        <w:color w:val="4F6228"/>
        <w:sz w:val="20"/>
        <w:szCs w:val="20"/>
        <w:lang w:eastAsia="pt-BR"/>
      </w:rPr>
      <w:t xml:space="preserve"> (61) 3226-2428 </w:t>
    </w:r>
    <w:r w:rsidRPr="00D12A45">
      <w:rPr>
        <w:rFonts w:ascii="Arial" w:hAnsi="Arial" w:cs="Arial"/>
        <w:i/>
        <w:color w:val="4F6228"/>
        <w:sz w:val="20"/>
        <w:szCs w:val="20"/>
        <w:lang w:eastAsia="pt-BR"/>
      </w:rPr>
      <w:t>S</w:t>
    </w:r>
    <w:r>
      <w:rPr>
        <w:rFonts w:ascii="Arial" w:hAnsi="Arial" w:cs="Arial"/>
        <w:i/>
        <w:color w:val="4F6228"/>
        <w:sz w:val="20"/>
        <w:szCs w:val="20"/>
        <w:lang w:eastAsia="pt-BR"/>
      </w:rPr>
      <w:t xml:space="preserve">ite: </w:t>
    </w:r>
    <w:proofErr w:type="gramStart"/>
    <w:r>
      <w:rPr>
        <w:rFonts w:ascii="Arial" w:hAnsi="Arial" w:cs="Arial"/>
        <w:i/>
        <w:color w:val="4F6228"/>
        <w:sz w:val="20"/>
        <w:szCs w:val="20"/>
        <w:lang w:eastAsia="pt-BR"/>
      </w:rPr>
      <w:t>sindivacs.com.</w:t>
    </w:r>
    <w:proofErr w:type="gramEnd"/>
    <w:r>
      <w:rPr>
        <w:rFonts w:ascii="Arial" w:hAnsi="Arial" w:cs="Arial"/>
        <w:i/>
        <w:color w:val="4F6228"/>
        <w:sz w:val="20"/>
        <w:szCs w:val="20"/>
        <w:lang w:eastAsia="pt-BR"/>
      </w:rPr>
      <w:t>br,</w:t>
    </w:r>
    <w:r w:rsidRPr="00D12A45">
      <w:rPr>
        <w:rFonts w:ascii="Arial" w:hAnsi="Arial" w:cs="Arial"/>
        <w:i/>
        <w:color w:val="4F6228"/>
        <w:sz w:val="20"/>
        <w:szCs w:val="20"/>
        <w:lang w:eastAsia="pt-BR"/>
      </w:rPr>
      <w:t xml:space="preserve"> e-mail: </w:t>
    </w:r>
    <w:hyperlink r:id="rId1" w:history="1">
      <w:r w:rsidRPr="00D12A45">
        <w:rPr>
          <w:rStyle w:val="Hyperlink"/>
          <w:rFonts w:ascii="Arial" w:hAnsi="Arial" w:cs="Arial"/>
          <w:i/>
          <w:sz w:val="20"/>
          <w:szCs w:val="20"/>
          <w:lang w:eastAsia="pt-BR"/>
        </w:rPr>
        <w:t>sindivacs@gmail.com</w:t>
      </w:r>
    </w:hyperlink>
    <w:r>
      <w:rPr>
        <w:rFonts w:ascii="Arial" w:hAnsi="Arial" w:cs="Arial"/>
        <w:i/>
        <w:color w:val="4F6228"/>
        <w:sz w:val="20"/>
        <w:szCs w:val="20"/>
        <w:lang w:eastAsia="pt-BR"/>
      </w:rPr>
      <w:t xml:space="preserve">          </w:t>
    </w:r>
    <w:r w:rsidRPr="00BA7C0E">
      <w:rPr>
        <w:rFonts w:ascii="Arial" w:hAnsi="Arial" w:cs="Arial"/>
        <w:color w:val="4F6228"/>
        <w:sz w:val="14"/>
        <w:szCs w:val="14"/>
        <w:lang w:eastAsia="pt-BR"/>
      </w:rPr>
      <w:t>Filiado à</w:t>
    </w:r>
    <w:r>
      <w:rPr>
        <w:rFonts w:ascii="Arial" w:hAnsi="Arial" w:cs="Arial"/>
        <w:color w:val="4F6228"/>
        <w:sz w:val="20"/>
        <w:szCs w:val="20"/>
        <w:lang w:eastAsia="pt-BR"/>
      </w:rPr>
      <w:t xml:space="preserve">         </w:t>
    </w:r>
  </w:p>
  <w:p w:rsidR="004716BF" w:rsidRDefault="00444192" w:rsidP="004716BF">
    <w:pPr>
      <w:shd w:val="clear" w:color="auto" w:fill="FFFFFF"/>
      <w:spacing w:after="0" w:line="240" w:lineRule="auto"/>
      <w:jc w:val="center"/>
      <w:rPr>
        <w:rFonts w:ascii="Arial" w:hAnsi="Arial" w:cs="Arial"/>
        <w:color w:val="4F6228"/>
        <w:sz w:val="20"/>
        <w:szCs w:val="20"/>
        <w:lang w:eastAsia="pt-BR"/>
      </w:rPr>
    </w:pPr>
    <w:r>
      <w:rPr>
        <w:rFonts w:ascii="Arial" w:hAnsi="Arial" w:cs="Arial"/>
        <w:color w:val="4F6228"/>
        <w:sz w:val="20"/>
        <w:szCs w:val="20"/>
        <w:lang w:eastAsia="pt-BR"/>
      </w:rPr>
      <w:t xml:space="preserve">                                                                                                                                                  </w:t>
    </w:r>
    <w:r>
      <w:rPr>
        <w:rFonts w:ascii="Arial" w:hAnsi="Arial" w:cs="Arial"/>
        <w:noProof/>
        <w:color w:val="4F6228"/>
        <w:sz w:val="20"/>
        <w:szCs w:val="20"/>
        <w:lang w:eastAsia="pt-BR"/>
      </w:rPr>
      <w:drawing>
        <wp:inline distT="0" distB="0" distL="0" distR="0" wp14:anchorId="590FBE02" wp14:editId="4BF9345C">
          <wp:extent cx="371475" cy="238125"/>
          <wp:effectExtent l="0" t="0" r="9525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716BF" w:rsidRDefault="00444192" w:rsidP="004716BF">
    <w:pPr>
      <w:shd w:val="clear" w:color="auto" w:fill="FFFFFF"/>
      <w:rPr>
        <w:rFonts w:ascii="Arial" w:hAnsi="Arial" w:cs="Arial"/>
        <w:color w:val="0F243E"/>
        <w:sz w:val="20"/>
        <w:szCs w:val="20"/>
        <w:lang w:eastAsia="pt-BR"/>
      </w:rPr>
    </w:pPr>
    <w:r>
      <w:rPr>
        <w:rFonts w:ascii="Arial" w:hAnsi="Arial" w:cs="Arial"/>
        <w:color w:val="4F6228"/>
        <w:sz w:val="20"/>
        <w:szCs w:val="20"/>
        <w:lang w:eastAsia="pt-BR"/>
      </w:rPr>
      <w:t xml:space="preserve">                                                                                                                                        </w:t>
    </w:r>
    <w:r w:rsidRPr="00BF0D7E">
      <w:rPr>
        <w:rFonts w:ascii="Arial" w:hAnsi="Arial" w:cs="Arial"/>
        <w:color w:val="4F6228"/>
        <w:sz w:val="20"/>
        <w:szCs w:val="20"/>
        <w:lang w:eastAsia="pt-BR"/>
      </w:rPr>
      <w:t xml:space="preserve"> </w:t>
    </w:r>
    <w:r>
      <w:rPr>
        <w:rFonts w:ascii="Arial" w:hAnsi="Arial" w:cs="Arial"/>
        <w:color w:val="4F6228"/>
        <w:sz w:val="20"/>
        <w:szCs w:val="20"/>
        <w:lang w:eastAsia="pt-BR"/>
      </w:rPr>
      <w:t xml:space="preserve">                                                                                                                       </w:t>
    </w:r>
    <w:r>
      <w:rPr>
        <w:rFonts w:ascii="Arial" w:hAnsi="Arial" w:cs="Arial"/>
        <w:color w:val="4F6228"/>
        <w:sz w:val="20"/>
        <w:szCs w:val="20"/>
        <w:lang w:eastAsia="pt-BR"/>
      </w:rPr>
      <w:t xml:space="preserve">   </w:t>
    </w:r>
    <w:r w:rsidRPr="00BF0D7E">
      <w:rPr>
        <w:rFonts w:ascii="Arial" w:hAnsi="Arial" w:cs="Arial"/>
        <w:color w:val="4F6228"/>
        <w:sz w:val="20"/>
        <w:szCs w:val="20"/>
        <w:lang w:eastAsia="pt-BR"/>
      </w:rPr>
      <w:t xml:space="preserve"> </w:t>
    </w:r>
    <w:r>
      <w:rPr>
        <w:rFonts w:ascii="Arial" w:hAnsi="Arial" w:cs="Arial"/>
        <w:color w:val="4F6228"/>
        <w:sz w:val="20"/>
        <w:szCs w:val="20"/>
        <w:lang w:eastAsia="pt-BR"/>
      </w:rPr>
      <w:t xml:space="preserve">           </w:t>
    </w:r>
  </w:p>
  <w:p w:rsidR="004716BF" w:rsidRPr="00173882" w:rsidRDefault="00444192" w:rsidP="004716B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192" w:rsidRDefault="00444192" w:rsidP="004D0347">
      <w:pPr>
        <w:spacing w:after="0" w:line="240" w:lineRule="auto"/>
      </w:pPr>
      <w:r>
        <w:separator/>
      </w:r>
    </w:p>
  </w:footnote>
  <w:footnote w:type="continuationSeparator" w:id="0">
    <w:p w:rsidR="00444192" w:rsidRDefault="00444192" w:rsidP="004D03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6BF" w:rsidRDefault="00444192" w:rsidP="004716BF">
    <w:pPr>
      <w:tabs>
        <w:tab w:val="left" w:pos="2580"/>
        <w:tab w:val="left" w:pos="2985"/>
        <w:tab w:val="center" w:pos="4252"/>
        <w:tab w:val="right" w:pos="8504"/>
      </w:tabs>
      <w:spacing w:after="120" w:line="240" w:lineRule="auto"/>
      <w:ind w:left="-426" w:firstLine="426"/>
      <w:jc w:val="center"/>
      <w:rPr>
        <w:rFonts w:ascii="Arial" w:hAnsi="Arial" w:cs="Arial"/>
        <w:b/>
        <w:bCs/>
        <w:color w:val="1F497D"/>
        <w:sz w:val="48"/>
        <w:szCs w:val="48"/>
      </w:rPr>
    </w:pPr>
  </w:p>
  <w:p w:rsidR="004716BF" w:rsidRPr="00AD2E60" w:rsidRDefault="00444192" w:rsidP="004716BF">
    <w:pPr>
      <w:tabs>
        <w:tab w:val="left" w:pos="2580"/>
        <w:tab w:val="left" w:pos="2985"/>
        <w:tab w:val="center" w:pos="4252"/>
        <w:tab w:val="right" w:pos="8504"/>
      </w:tabs>
      <w:spacing w:after="120" w:line="240" w:lineRule="auto"/>
      <w:ind w:left="-426" w:firstLine="426"/>
      <w:jc w:val="center"/>
      <w:rPr>
        <w:rFonts w:ascii="Arial" w:hAnsi="Arial" w:cs="Arial"/>
        <w:b/>
        <w:bCs/>
        <w:color w:val="C00000"/>
        <w:sz w:val="44"/>
        <w:szCs w:val="44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D1E3626" wp14:editId="5B100F45">
          <wp:simplePos x="0" y="0"/>
          <wp:positionH relativeFrom="column">
            <wp:posOffset>51435</wp:posOffset>
          </wp:positionH>
          <wp:positionV relativeFrom="paragraph">
            <wp:posOffset>-126365</wp:posOffset>
          </wp:positionV>
          <wp:extent cx="1362710" cy="1009650"/>
          <wp:effectExtent l="0" t="0" r="46990" b="19050"/>
          <wp:wrapThrough wrapText="bothSides">
            <wp:wrapPolygon edited="0">
              <wp:start x="0" y="0"/>
              <wp:lineTo x="0" y="19970"/>
              <wp:lineTo x="1510" y="21600"/>
              <wp:lineTo x="22043" y="21600"/>
              <wp:lineTo x="22043" y="815"/>
              <wp:lineTo x="18419" y="0"/>
              <wp:lineTo x="0" y="0"/>
            </wp:wrapPolygon>
          </wp:wrapThrough>
          <wp:docPr id="2" name="Imagem 2" descr="Descrição: Descrição: Descrição: Descrição: Descrição: Descrição: logosindivac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Descrição: Descrição: Descrição: Descrição: Descrição: logosindivac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71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outerShdw dist="28398" dir="1593903" algn="ctr" rotWithShape="0">
                      <a:srgbClr val="808080"/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D2E60">
      <w:rPr>
        <w:rFonts w:ascii="Arial" w:hAnsi="Arial" w:cs="Arial"/>
        <w:b/>
        <w:bCs/>
        <w:color w:val="C00000"/>
        <w:sz w:val="44"/>
        <w:szCs w:val="44"/>
      </w:rPr>
      <w:t xml:space="preserve">SINDIVACS-DF         </w:t>
    </w:r>
  </w:p>
  <w:p w:rsidR="004716BF" w:rsidRPr="00410A9E" w:rsidRDefault="00444192" w:rsidP="004716BF">
    <w:pPr>
      <w:tabs>
        <w:tab w:val="left" w:pos="2580"/>
        <w:tab w:val="left" w:pos="2985"/>
        <w:tab w:val="center" w:pos="4252"/>
        <w:tab w:val="right" w:pos="8504"/>
      </w:tabs>
      <w:spacing w:after="120" w:line="240" w:lineRule="auto"/>
      <w:ind w:left="-426" w:firstLine="426"/>
      <w:jc w:val="center"/>
      <w:rPr>
        <w:rFonts w:ascii="Arial" w:hAnsi="Arial" w:cs="Arial"/>
        <w:b/>
        <w:bCs/>
        <w:color w:val="1F497D"/>
        <w:sz w:val="24"/>
        <w:szCs w:val="24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2269E24" wp14:editId="6E8D76E9">
              <wp:simplePos x="0" y="0"/>
              <wp:positionH relativeFrom="column">
                <wp:posOffset>965835</wp:posOffset>
              </wp:positionH>
              <wp:positionV relativeFrom="paragraph">
                <wp:posOffset>-76835</wp:posOffset>
              </wp:positionV>
              <wp:extent cx="5559425" cy="476885"/>
              <wp:effectExtent l="0" t="0" r="0" b="0"/>
              <wp:wrapNone/>
              <wp:docPr id="11" name="Caixa de tex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9425" cy="476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6BF" w:rsidRPr="00C61821" w:rsidRDefault="00444192" w:rsidP="004716BF">
                          <w:pPr>
                            <w:jc w:val="center"/>
                            <w:rPr>
                              <w:color w:val="4F6228"/>
                            </w:rPr>
                          </w:pPr>
                          <w:r w:rsidRPr="00C61821">
                            <w:rPr>
                              <w:rFonts w:ascii="Arial" w:hAnsi="Arial" w:cs="Arial"/>
                              <w:b/>
                              <w:color w:val="4F6228"/>
                            </w:rPr>
                            <w:t xml:space="preserve">Sindicato dos Agentes de Vigilância Ambiental em Saúde e Agentes      </w:t>
                          </w:r>
                          <w:r w:rsidRPr="00C61821">
                            <w:rPr>
                              <w:rFonts w:ascii="Arial" w:hAnsi="Arial" w:cs="Arial"/>
                              <w:b/>
                              <w:color w:val="4F6228"/>
                            </w:rPr>
                            <w:t xml:space="preserve">                   Comunitários de Saúde do Distrito Federal- SINDIVACS-DF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1" o:spid="_x0000_s1027" type="#_x0000_t202" style="position:absolute;left:0;text-align:left;margin-left:76.05pt;margin-top:-6.05pt;width:437.75pt;height:37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" filled="f" stroked="f">
              <v:textbox>
                <w:txbxContent>
                  <w:p w:rsidR="004716BF" w:rsidRPr="00C61821" w:rsidRDefault="00444192" w:rsidP="004716BF">
                    <w:pPr>
                      <w:jc w:val="center"/>
                      <w:rPr>
                        <w:color w:val="4F6228"/>
                      </w:rPr>
                    </w:pPr>
                    <w:r w:rsidRPr="00C61821">
                      <w:rPr>
                        <w:rFonts w:ascii="Arial" w:hAnsi="Arial" w:cs="Arial"/>
                        <w:b/>
                        <w:color w:val="4F6228"/>
                      </w:rPr>
                      <w:t xml:space="preserve">Sindicato dos Agentes de Vigilância Ambiental em Saúde e Agentes      </w:t>
                    </w:r>
                    <w:r w:rsidRPr="00C61821">
                      <w:rPr>
                        <w:rFonts w:ascii="Arial" w:hAnsi="Arial" w:cs="Arial"/>
                        <w:b/>
                        <w:color w:val="4F6228"/>
                      </w:rPr>
                      <w:t xml:space="preserve">                   Comunitários de Saúde do Distrito Federal- SINDIVACS-DF</w:t>
                    </w:r>
                  </w:p>
                </w:txbxContent>
              </v:textbox>
            </v:shape>
          </w:pict>
        </mc:Fallback>
      </mc:AlternateContent>
    </w:r>
  </w:p>
  <w:p w:rsidR="004716BF" w:rsidRDefault="00444192" w:rsidP="004716BF">
    <w:pPr>
      <w:tabs>
        <w:tab w:val="center" w:pos="4252"/>
        <w:tab w:val="right" w:pos="8504"/>
      </w:tabs>
      <w:spacing w:after="0" w:line="240" w:lineRule="auto"/>
      <w:jc w:val="right"/>
      <w:rPr>
        <w:rFonts w:ascii="Arial" w:hAnsi="Arial" w:cs="Arial"/>
        <w:b/>
        <w:color w:val="808080"/>
      </w:rPr>
    </w:pPr>
  </w:p>
  <w:p w:rsidR="004716BF" w:rsidRPr="00F120B5" w:rsidRDefault="00444192" w:rsidP="004716BF">
    <w:pPr>
      <w:tabs>
        <w:tab w:val="center" w:pos="4252"/>
        <w:tab w:val="right" w:pos="8504"/>
      </w:tabs>
      <w:spacing w:after="0" w:line="240" w:lineRule="aut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7179E"/>
    <w:multiLevelType w:val="hybridMultilevel"/>
    <w:tmpl w:val="A71E9DF8"/>
    <w:lvl w:ilvl="0" w:tplc="0416000F">
      <w:start w:val="1"/>
      <w:numFmt w:val="decimal"/>
      <w:lvlText w:val="%1."/>
      <w:lvlJc w:val="left"/>
      <w:pPr>
        <w:ind w:left="787" w:hanging="360"/>
      </w:pPr>
    </w:lvl>
    <w:lvl w:ilvl="1" w:tplc="04160019" w:tentative="1">
      <w:start w:val="1"/>
      <w:numFmt w:val="lowerLetter"/>
      <w:lvlText w:val="%2."/>
      <w:lvlJc w:val="left"/>
      <w:pPr>
        <w:ind w:left="1507" w:hanging="360"/>
      </w:pPr>
    </w:lvl>
    <w:lvl w:ilvl="2" w:tplc="0416001B" w:tentative="1">
      <w:start w:val="1"/>
      <w:numFmt w:val="lowerRoman"/>
      <w:lvlText w:val="%3."/>
      <w:lvlJc w:val="right"/>
      <w:pPr>
        <w:ind w:left="2227" w:hanging="180"/>
      </w:pPr>
    </w:lvl>
    <w:lvl w:ilvl="3" w:tplc="0416000F" w:tentative="1">
      <w:start w:val="1"/>
      <w:numFmt w:val="decimal"/>
      <w:lvlText w:val="%4."/>
      <w:lvlJc w:val="left"/>
      <w:pPr>
        <w:ind w:left="2947" w:hanging="360"/>
      </w:pPr>
    </w:lvl>
    <w:lvl w:ilvl="4" w:tplc="04160019" w:tentative="1">
      <w:start w:val="1"/>
      <w:numFmt w:val="lowerLetter"/>
      <w:lvlText w:val="%5."/>
      <w:lvlJc w:val="left"/>
      <w:pPr>
        <w:ind w:left="3667" w:hanging="360"/>
      </w:pPr>
    </w:lvl>
    <w:lvl w:ilvl="5" w:tplc="0416001B" w:tentative="1">
      <w:start w:val="1"/>
      <w:numFmt w:val="lowerRoman"/>
      <w:lvlText w:val="%6."/>
      <w:lvlJc w:val="right"/>
      <w:pPr>
        <w:ind w:left="4387" w:hanging="180"/>
      </w:pPr>
    </w:lvl>
    <w:lvl w:ilvl="6" w:tplc="0416000F" w:tentative="1">
      <w:start w:val="1"/>
      <w:numFmt w:val="decimal"/>
      <w:lvlText w:val="%7."/>
      <w:lvlJc w:val="left"/>
      <w:pPr>
        <w:ind w:left="5107" w:hanging="360"/>
      </w:pPr>
    </w:lvl>
    <w:lvl w:ilvl="7" w:tplc="04160019" w:tentative="1">
      <w:start w:val="1"/>
      <w:numFmt w:val="lowerLetter"/>
      <w:lvlText w:val="%8."/>
      <w:lvlJc w:val="left"/>
      <w:pPr>
        <w:ind w:left="5827" w:hanging="360"/>
      </w:pPr>
    </w:lvl>
    <w:lvl w:ilvl="8" w:tplc="0416001B" w:tentative="1">
      <w:start w:val="1"/>
      <w:numFmt w:val="lowerRoman"/>
      <w:lvlText w:val="%9."/>
      <w:lvlJc w:val="right"/>
      <w:pPr>
        <w:ind w:left="65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347"/>
    <w:rsid w:val="000E6DD5"/>
    <w:rsid w:val="0035146E"/>
    <w:rsid w:val="00396DE8"/>
    <w:rsid w:val="003C0797"/>
    <w:rsid w:val="00444192"/>
    <w:rsid w:val="004D0347"/>
    <w:rsid w:val="005502D4"/>
    <w:rsid w:val="00AF3E02"/>
    <w:rsid w:val="00DE5605"/>
    <w:rsid w:val="00E81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34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4D03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D0347"/>
  </w:style>
  <w:style w:type="character" w:styleId="Hyperlink">
    <w:name w:val="Hyperlink"/>
    <w:uiPriority w:val="99"/>
    <w:unhideWhenUsed/>
    <w:rsid w:val="004D0347"/>
    <w:rPr>
      <w:color w:val="0563C1"/>
      <w:u w:val="single"/>
    </w:rPr>
  </w:style>
  <w:style w:type="paragraph" w:styleId="PargrafodaLista">
    <w:name w:val="List Paragraph"/>
    <w:basedOn w:val="Normal"/>
    <w:uiPriority w:val="34"/>
    <w:qFormat/>
    <w:rsid w:val="004D034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D0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034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4D03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D03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34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4D03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D0347"/>
  </w:style>
  <w:style w:type="character" w:styleId="Hyperlink">
    <w:name w:val="Hyperlink"/>
    <w:uiPriority w:val="99"/>
    <w:unhideWhenUsed/>
    <w:rsid w:val="004D0347"/>
    <w:rPr>
      <w:color w:val="0563C1"/>
      <w:u w:val="single"/>
    </w:rPr>
  </w:style>
  <w:style w:type="paragraph" w:styleId="PargrafodaLista">
    <w:name w:val="List Paragraph"/>
    <w:basedOn w:val="Normal"/>
    <w:uiPriority w:val="34"/>
    <w:qFormat/>
    <w:rsid w:val="004D034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D0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034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4D03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D03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sindivacs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198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SEC.GERAL  SINDIVACS</dc:creator>
  <cp:lastModifiedBy>SEC.GERAL  SINDIVACS</cp:lastModifiedBy>
  <cp:revision>4</cp:revision>
  <cp:lastPrinted>2015-05-06T20:03:00Z</cp:lastPrinted>
  <dcterms:created xsi:type="dcterms:W3CDTF">2015-05-06T18:55:00Z</dcterms:created>
  <dcterms:modified xsi:type="dcterms:W3CDTF">2015-05-06T20:18:00Z</dcterms:modified>
</cp:coreProperties>
</file>